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601D31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Wrightwood</w:t>
      </w:r>
    </w:p>
    <w:p w:rsidR="00601D31" w:rsidRDefault="00601D31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2017 3</w:t>
      </w:r>
      <w:r w:rsidRPr="00601D31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601D31" w:rsidRPr="00601D31" w:rsidRDefault="00601D31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76FB1F5A" wp14:editId="516A8D26">
            <wp:extent cx="9058275" cy="61817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601D31" w:rsidRPr="00601D31" w:rsidSect="00601D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31"/>
    <w:rsid w:val="001F528C"/>
    <w:rsid w:val="00206930"/>
    <w:rsid w:val="00601D31"/>
    <w:rsid w:val="006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A7534-9AB0-41B6-927E-CEA7D8C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47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4</c:v>
                </c:pt>
                <c:pt idx="5">
                  <c:v>10</c:v>
                </c:pt>
                <c:pt idx="6">
                  <c:v>2</c:v>
                </c:pt>
                <c:pt idx="7">
                  <c:v>6</c:v>
                </c:pt>
                <c:pt idx="8">
                  <c:v>4</c:v>
                </c:pt>
                <c:pt idx="9">
                  <c:v>5</c:v>
                </c:pt>
                <c:pt idx="10">
                  <c:v>5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0025600"/>
        <c:axId val="170025208"/>
        <c:axId val="0"/>
      </c:bar3DChart>
      <c:catAx>
        <c:axId val="170025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025208"/>
        <c:crosses val="autoZero"/>
        <c:auto val="1"/>
        <c:lblAlgn val="ctr"/>
        <c:lblOffset val="100"/>
        <c:noMultiLvlLbl val="0"/>
      </c:catAx>
      <c:valAx>
        <c:axId val="1700252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002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0.16299</cdr:x>
      <cdr:y>0.13272</cdr:y>
    </cdr:from>
    <cdr:to>
      <cdr:x>0.54574</cdr:x>
      <cdr:y>0.17438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819150"/>
          <a:ext cx="34671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3,158</a:t>
          </a:r>
          <a:r>
            <a:rPr lang="en-US" sz="1100"/>
            <a:t> - Year Built </a:t>
          </a:r>
          <a:r>
            <a:rPr lang="en-US" sz="1100" b="1"/>
            <a:t>1940</a:t>
          </a:r>
        </a:p>
      </cdr:txBody>
    </cdr:sp>
  </cdr:relSizeAnchor>
  <cdr:relSizeAnchor xmlns:cdr="http://schemas.openxmlformats.org/drawingml/2006/chartDrawing">
    <cdr:from>
      <cdr:x>0.16299</cdr:x>
      <cdr:y>0.1929</cdr:y>
    </cdr:from>
    <cdr:to>
      <cdr:x>0.55626</cdr:x>
      <cdr:y>0.23611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190625"/>
          <a:ext cx="35623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2,611 </a:t>
          </a:r>
          <a:r>
            <a:rPr lang="en-US" sz="1100"/>
            <a:t>- Average Year Built </a:t>
          </a:r>
          <a:r>
            <a:rPr lang="en-US" sz="1100" b="1"/>
            <a:t>2006</a:t>
          </a:r>
        </a:p>
      </cdr:txBody>
    </cdr:sp>
  </cdr:relSizeAnchor>
  <cdr:relSizeAnchor xmlns:cdr="http://schemas.openxmlformats.org/drawingml/2006/chartDrawing">
    <cdr:from>
      <cdr:x>0.16299</cdr:x>
      <cdr:y>0.25463</cdr:y>
    </cdr:from>
    <cdr:to>
      <cdr:x>0.43743</cdr:x>
      <cdr:y>0.2963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571625"/>
          <a:ext cx="24860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</a:t>
          </a:r>
          <a:r>
            <a:rPr lang="en-US" sz="1100" baseline="0"/>
            <a:t> </a:t>
          </a:r>
          <a:r>
            <a:rPr lang="en-US" sz="1100" b="1" baseline="0"/>
            <a:t>1,773</a:t>
          </a:r>
          <a:r>
            <a:rPr lang="en-US" sz="1100" baseline="0"/>
            <a:t> - Year Built </a:t>
          </a:r>
          <a:r>
            <a:rPr lang="en-US" sz="1100" b="1" baseline="0"/>
            <a:t>2016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0.16193</cdr:x>
      <cdr:y>0.3179</cdr:y>
    </cdr:from>
    <cdr:to>
      <cdr:x>0.53417</cdr:x>
      <cdr:y>0.36111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1962150"/>
          <a:ext cx="33718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1,835</a:t>
          </a:r>
          <a:r>
            <a:rPr lang="en-US" sz="1100" baseline="0"/>
            <a:t> - Average Year Built </a:t>
          </a:r>
          <a:r>
            <a:rPr lang="en-US" sz="1100" b="1" baseline="0"/>
            <a:t>1984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0.16193</cdr:x>
      <cdr:y>0.38117</cdr:y>
    </cdr:from>
    <cdr:to>
      <cdr:x>0.54259</cdr:x>
      <cdr:y>0.42284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66850" y="2352675"/>
          <a:ext cx="34480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1,498</a:t>
          </a:r>
          <a:r>
            <a:rPr lang="en-US" sz="1100"/>
            <a:t> - Average Year Built </a:t>
          </a:r>
          <a:r>
            <a:rPr lang="en-US" sz="1100" b="1"/>
            <a:t>1973</a:t>
          </a:r>
        </a:p>
      </cdr:txBody>
    </cdr:sp>
  </cdr:relSizeAnchor>
  <cdr:relSizeAnchor xmlns:cdr="http://schemas.openxmlformats.org/drawingml/2006/chartDrawing">
    <cdr:from>
      <cdr:x>0.16299</cdr:x>
      <cdr:y>0.44444</cdr:y>
    </cdr:from>
    <cdr:to>
      <cdr:x>0.52261</cdr:x>
      <cdr:y>0.48765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743200"/>
          <a:ext cx="32575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1,655</a:t>
          </a:r>
          <a:r>
            <a:rPr lang="en-US" sz="1100"/>
            <a:t> - Average Year Built </a:t>
          </a:r>
          <a:r>
            <a:rPr lang="en-US" sz="1100" b="1"/>
            <a:t>1974</a:t>
          </a:r>
        </a:p>
      </cdr:txBody>
    </cdr:sp>
  </cdr:relSizeAnchor>
  <cdr:relSizeAnchor xmlns:cdr="http://schemas.openxmlformats.org/drawingml/2006/chartDrawing">
    <cdr:from>
      <cdr:x>0.16299</cdr:x>
      <cdr:y>0.50617</cdr:y>
    </cdr:from>
    <cdr:to>
      <cdr:x>0.49947</cdr:x>
      <cdr:y>0.54784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124200"/>
          <a:ext cx="30480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1,434</a:t>
          </a:r>
          <a:r>
            <a:rPr lang="en-US" sz="1100"/>
            <a:t> - Average</a:t>
          </a:r>
          <a:r>
            <a:rPr lang="en-US" sz="1100" baseline="0"/>
            <a:t> Year Built </a:t>
          </a:r>
          <a:r>
            <a:rPr lang="en-US" sz="1100" b="1" baseline="0"/>
            <a:t>1965</a:t>
          </a:r>
          <a:endParaRPr lang="en-US" sz="1100" b="1"/>
        </a:p>
      </cdr:txBody>
    </cdr:sp>
  </cdr:relSizeAnchor>
  <cdr:relSizeAnchor xmlns:cdr="http://schemas.openxmlformats.org/drawingml/2006/chartDrawing">
    <cdr:from>
      <cdr:x>0.16299</cdr:x>
      <cdr:y>0.56636</cdr:y>
    </cdr:from>
    <cdr:to>
      <cdr:x>0.54995</cdr:x>
      <cdr:y>0.61111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495675"/>
          <a:ext cx="35052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1,511</a:t>
          </a:r>
          <a:r>
            <a:rPr lang="en-US" sz="1100"/>
            <a:t> - Average Year Built </a:t>
          </a:r>
          <a:r>
            <a:rPr lang="en-US" sz="1100" b="1"/>
            <a:t>1984</a:t>
          </a:r>
        </a:p>
      </cdr:txBody>
    </cdr:sp>
  </cdr:relSizeAnchor>
  <cdr:relSizeAnchor xmlns:cdr="http://schemas.openxmlformats.org/drawingml/2006/chartDrawing">
    <cdr:from>
      <cdr:x>0.16193</cdr:x>
      <cdr:y>0.62809</cdr:y>
    </cdr:from>
    <cdr:to>
      <cdr:x>0.53943</cdr:x>
      <cdr:y>0.67438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66850" y="3876675"/>
          <a:ext cx="34194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1,111</a:t>
          </a:r>
          <a:r>
            <a:rPr lang="en-US" sz="1100"/>
            <a:t> - Average Year Built </a:t>
          </a:r>
          <a:r>
            <a:rPr lang="en-US" sz="1100" b="1"/>
            <a:t>1960</a:t>
          </a:r>
        </a:p>
      </cdr:txBody>
    </cdr:sp>
  </cdr:relSizeAnchor>
  <cdr:relSizeAnchor xmlns:cdr="http://schemas.openxmlformats.org/drawingml/2006/chartDrawing">
    <cdr:from>
      <cdr:x>0.16299</cdr:x>
      <cdr:y>0.6929</cdr:y>
    </cdr:from>
    <cdr:to>
      <cdr:x>0.50894</cdr:x>
      <cdr:y>0.73302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276725"/>
          <a:ext cx="31337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1,212</a:t>
          </a:r>
          <a:r>
            <a:rPr lang="en-US" sz="1100"/>
            <a:t> - Average Year Built </a:t>
          </a:r>
          <a:r>
            <a:rPr lang="en-US" sz="1100" b="1"/>
            <a:t>1968</a:t>
          </a:r>
        </a:p>
      </cdr:txBody>
    </cdr:sp>
  </cdr:relSizeAnchor>
  <cdr:relSizeAnchor xmlns:cdr="http://schemas.openxmlformats.org/drawingml/2006/chartDrawing">
    <cdr:from>
      <cdr:x>0.16299</cdr:x>
      <cdr:y>0.75309</cdr:y>
    </cdr:from>
    <cdr:to>
      <cdr:x>0.54048</cdr:x>
      <cdr:y>0.79784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4648200"/>
          <a:ext cx="34194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745</a:t>
          </a:r>
          <a:r>
            <a:rPr lang="en-US" sz="1100"/>
            <a:t> - Average Year</a:t>
          </a:r>
          <a:r>
            <a:rPr lang="en-US" sz="1100" baseline="0"/>
            <a:t> Built </a:t>
          </a:r>
          <a:r>
            <a:rPr lang="en-US" sz="1100" b="1" baseline="0"/>
            <a:t>1959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0.16088</cdr:x>
      <cdr:y>0.81636</cdr:y>
    </cdr:from>
    <cdr:to>
      <cdr:x>0.5142</cdr:x>
      <cdr:y>0.86111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57325" y="5038725"/>
          <a:ext cx="32004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654</a:t>
          </a:r>
          <a:r>
            <a:rPr lang="en-US" sz="1100" baseline="0"/>
            <a:t> - Average Year Built </a:t>
          </a:r>
          <a:r>
            <a:rPr lang="en-US" sz="1100" b="1" baseline="0"/>
            <a:t>1956</a:t>
          </a:r>
          <a:endParaRPr lang="en-US" sz="1100" b="1"/>
        </a:p>
      </cdr:txBody>
    </cdr:sp>
  </cdr:relSizeAnchor>
  <cdr:relSizeAnchor xmlns:cdr="http://schemas.openxmlformats.org/drawingml/2006/chartDrawing">
    <cdr:from>
      <cdr:x>0.16299</cdr:x>
      <cdr:y>0.88117</cdr:y>
    </cdr:from>
    <cdr:to>
      <cdr:x>0.449</cdr:x>
      <cdr:y>0.92284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76375" y="5438775"/>
          <a:ext cx="25908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1,140</a:t>
          </a:r>
          <a:r>
            <a:rPr lang="en-US" sz="1100"/>
            <a:t> - Year Built </a:t>
          </a:r>
          <a:r>
            <a:rPr lang="en-US" sz="1100" b="1"/>
            <a:t>1932</a:t>
          </a:r>
        </a:p>
      </cdr:txBody>
    </cdr:sp>
  </cdr:relSizeAnchor>
  <cdr:relSizeAnchor xmlns:cdr="http://schemas.openxmlformats.org/drawingml/2006/chartDrawing">
    <cdr:from>
      <cdr:x>0.16404</cdr:x>
      <cdr:y>0.93827</cdr:y>
    </cdr:from>
    <cdr:to>
      <cdr:x>0.48265</cdr:x>
      <cdr:y>1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85900" y="5800137"/>
          <a:ext cx="2886075" cy="381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612</a:t>
          </a:r>
          <a:r>
            <a:rPr lang="en-US" sz="1100"/>
            <a:t> - Year Built </a:t>
          </a:r>
          <a:r>
            <a:rPr lang="en-US" sz="1100" b="1"/>
            <a:t>1936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4</cp:revision>
  <dcterms:created xsi:type="dcterms:W3CDTF">2017-10-27T15:36:00Z</dcterms:created>
  <dcterms:modified xsi:type="dcterms:W3CDTF">2017-10-27T15:50:00Z</dcterms:modified>
</cp:coreProperties>
</file>